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85DD5" w14:textId="77777777" w:rsidR="00447FD0" w:rsidRDefault="00447FD0" w:rsidP="009656E0">
      <w:pPr>
        <w:shd w:val="clear" w:color="auto" w:fill="FFFFFF"/>
        <w:spacing w:before="100" w:beforeAutospacing="1" w:after="100" w:afterAutospacing="1" w:line="240" w:lineRule="auto"/>
        <w:ind w:left="360"/>
        <w:jc w:val="center"/>
        <w:rPr>
          <w:rFonts w:ascii="inherit" w:eastAsia="Times New Roman" w:hAnsi="inherit" w:cs="Arial"/>
          <w:b/>
          <w:bCs/>
          <w:color w:val="000000"/>
          <w:sz w:val="32"/>
          <w:szCs w:val="32"/>
          <w:bdr w:val="none" w:sz="0" w:space="0" w:color="auto" w:frame="1"/>
          <w:lang w:eastAsia="de-DE"/>
        </w:rPr>
      </w:pPr>
      <w:r>
        <w:rPr>
          <w:rFonts w:ascii="inherit" w:eastAsia="Times New Roman" w:hAnsi="inherit" w:cs="Arial"/>
          <w:b/>
          <w:bCs/>
          <w:color w:val="000000"/>
          <w:sz w:val="32"/>
          <w:szCs w:val="32"/>
          <w:bdr w:val="none" w:sz="0" w:space="0" w:color="auto" w:frame="1"/>
          <w:lang w:eastAsia="de-DE"/>
        </w:rPr>
        <w:t xml:space="preserve">HYGIENEKONZEPT das kleine </w:t>
      </w:r>
      <w:proofErr w:type="spellStart"/>
      <w:r>
        <w:rPr>
          <w:rFonts w:ascii="inherit" w:eastAsia="Times New Roman" w:hAnsi="inherit" w:cs="Arial"/>
          <w:b/>
          <w:bCs/>
          <w:color w:val="000000"/>
          <w:sz w:val="32"/>
          <w:szCs w:val="32"/>
          <w:bdr w:val="none" w:sz="0" w:space="0" w:color="auto" w:frame="1"/>
          <w:lang w:eastAsia="de-DE"/>
        </w:rPr>
        <w:t>paradies</w:t>
      </w:r>
      <w:proofErr w:type="spellEnd"/>
    </w:p>
    <w:p w14:paraId="707BED3C" w14:textId="2BB73CE8" w:rsidR="00447FD0" w:rsidRDefault="00447FD0" w:rsidP="009656E0">
      <w:pPr>
        <w:shd w:val="clear" w:color="auto" w:fill="FFFFFF"/>
        <w:spacing w:before="100" w:beforeAutospacing="1" w:after="100" w:afterAutospacing="1" w:line="240" w:lineRule="auto"/>
        <w:ind w:left="360"/>
        <w:jc w:val="center"/>
        <w:rPr>
          <w:rFonts w:ascii="inherit" w:eastAsia="Times New Roman" w:hAnsi="inherit" w:cs="Arial"/>
          <w:b/>
          <w:bCs/>
          <w:color w:val="000000"/>
          <w:sz w:val="32"/>
          <w:szCs w:val="32"/>
          <w:bdr w:val="none" w:sz="0" w:space="0" w:color="auto" w:frame="1"/>
          <w:lang w:eastAsia="de-DE"/>
        </w:rPr>
      </w:pPr>
      <w:r>
        <w:rPr>
          <w:rFonts w:ascii="inherit" w:eastAsia="Times New Roman" w:hAnsi="inherit" w:cs="Arial"/>
          <w:b/>
          <w:bCs/>
          <w:color w:val="000000"/>
          <w:sz w:val="32"/>
          <w:szCs w:val="32"/>
          <w:bdr w:val="none" w:sz="0" w:space="0" w:color="auto" w:frame="1"/>
          <w:lang w:eastAsia="de-DE"/>
        </w:rPr>
        <w:t xml:space="preserve">ALOHA LIEBE SCHWANGERE, MAMAS, BABYS UND FRAUEN </w:t>
      </w:r>
    </w:p>
    <w:p w14:paraId="542FF8EC" w14:textId="5AE52801" w:rsidR="00447FD0" w:rsidRDefault="00447FD0" w:rsidP="009656E0">
      <w:pPr>
        <w:shd w:val="clear" w:color="auto" w:fill="FFFFFF"/>
        <w:spacing w:before="100" w:beforeAutospacing="1" w:after="100" w:afterAutospacing="1" w:line="240" w:lineRule="auto"/>
        <w:ind w:left="360"/>
        <w:jc w:val="center"/>
        <w:rPr>
          <w:rFonts w:ascii="inherit" w:eastAsia="Times New Roman" w:hAnsi="inherit" w:cs="Arial"/>
          <w:color w:val="000000"/>
          <w:bdr w:val="none" w:sz="0" w:space="0" w:color="auto" w:frame="1"/>
          <w:lang w:eastAsia="de-DE"/>
        </w:rPr>
      </w:pPr>
      <w:r>
        <w:rPr>
          <w:rFonts w:ascii="inherit" w:eastAsia="Times New Roman" w:hAnsi="inherit" w:cs="Arial"/>
          <w:color w:val="000000"/>
          <w:bdr w:val="none" w:sz="0" w:space="0" w:color="auto" w:frame="1"/>
          <w:lang w:eastAsia="de-DE"/>
        </w:rPr>
        <w:t xml:space="preserve">Wir freuen uns so sehr, dich wieder begrüßen zu dürfen! </w:t>
      </w:r>
    </w:p>
    <w:p w14:paraId="243C95FE" w14:textId="5668F709" w:rsidR="00447FD0" w:rsidRDefault="00447FD0" w:rsidP="00447FD0">
      <w:pPr>
        <w:shd w:val="clear" w:color="auto" w:fill="FFFFFF"/>
        <w:spacing w:before="100" w:beforeAutospacing="1" w:after="100" w:afterAutospacing="1" w:line="240" w:lineRule="auto"/>
        <w:ind w:left="360"/>
        <w:rPr>
          <w:rFonts w:ascii="inherit" w:eastAsia="Times New Roman" w:hAnsi="inherit" w:cs="Arial"/>
          <w:color w:val="000000"/>
          <w:bdr w:val="none" w:sz="0" w:space="0" w:color="auto" w:frame="1"/>
          <w:lang w:eastAsia="de-DE"/>
        </w:rPr>
      </w:pPr>
      <w:r>
        <w:rPr>
          <w:rFonts w:ascii="inherit" w:eastAsia="Times New Roman" w:hAnsi="inherit" w:cs="Arial"/>
          <w:color w:val="000000"/>
          <w:bdr w:val="none" w:sz="0" w:space="0" w:color="auto" w:frame="1"/>
          <w:lang w:eastAsia="de-DE"/>
        </w:rPr>
        <w:t xml:space="preserve">Der Schutz von Kursteilnehmerinnen und der Kursleiter ist uns sehr wichtig. Mit Sorgfalt in allen Bereichen und strenger Hygiene werden wir unsere Mitverantwortung für die Eindämmung des Coronavirus gerecht. Bitte unterstütze uns dabei und halte die folgenden Verhaltensregeln konsequent ein. </w:t>
      </w:r>
    </w:p>
    <w:p w14:paraId="71E596BF" w14:textId="0D26141E" w:rsidR="00447FD0" w:rsidRDefault="00447FD0" w:rsidP="00447FD0">
      <w:pPr>
        <w:pStyle w:val="Listenabsatz"/>
        <w:numPr>
          <w:ilvl w:val="0"/>
          <w:numId w:val="4"/>
        </w:numPr>
        <w:shd w:val="clear" w:color="auto" w:fill="FFFFFF"/>
        <w:spacing w:before="100" w:beforeAutospacing="1" w:after="100" w:afterAutospacing="1" w:line="240" w:lineRule="auto"/>
        <w:rPr>
          <w:rFonts w:ascii="inherit" w:eastAsia="Times New Roman" w:hAnsi="inherit" w:cs="Arial"/>
          <w:color w:val="000000"/>
          <w:bdr w:val="none" w:sz="0" w:space="0" w:color="auto" w:frame="1"/>
          <w:lang w:eastAsia="de-DE"/>
        </w:rPr>
      </w:pPr>
      <w:r w:rsidRPr="00447FD0">
        <w:rPr>
          <w:rFonts w:ascii="inherit" w:eastAsia="Times New Roman" w:hAnsi="inherit" w:cs="Arial"/>
          <w:color w:val="000000"/>
          <w:bdr w:val="none" w:sz="0" w:space="0" w:color="auto" w:frame="1"/>
          <w:lang w:eastAsia="de-DE"/>
        </w:rPr>
        <w:t xml:space="preserve">Mindestabstand von 1,5 m </w:t>
      </w:r>
    </w:p>
    <w:p w14:paraId="08DE86DD" w14:textId="77777777" w:rsidR="00447FD0" w:rsidRDefault="00447FD0" w:rsidP="00447FD0">
      <w:pPr>
        <w:pStyle w:val="Listenabsatz"/>
        <w:shd w:val="clear" w:color="auto" w:fill="FFFFFF"/>
        <w:spacing w:before="100" w:beforeAutospacing="1" w:after="100" w:afterAutospacing="1" w:line="240" w:lineRule="auto"/>
        <w:rPr>
          <w:rFonts w:ascii="inherit" w:eastAsia="Times New Roman" w:hAnsi="inherit" w:cs="Arial"/>
          <w:color w:val="000000"/>
          <w:bdr w:val="none" w:sz="0" w:space="0" w:color="auto" w:frame="1"/>
          <w:lang w:eastAsia="de-DE"/>
        </w:rPr>
      </w:pPr>
    </w:p>
    <w:p w14:paraId="57C8740E" w14:textId="77777777" w:rsidR="00447FD0" w:rsidRPr="00447FD0" w:rsidRDefault="00447FD0" w:rsidP="00447FD0">
      <w:pPr>
        <w:pStyle w:val="Listenabsatz"/>
        <w:shd w:val="clear" w:color="auto" w:fill="FFFFFF"/>
        <w:spacing w:before="100" w:beforeAutospacing="1" w:after="100" w:afterAutospacing="1" w:line="240" w:lineRule="auto"/>
        <w:rPr>
          <w:rFonts w:ascii="inherit" w:eastAsia="Times New Roman" w:hAnsi="inherit" w:cs="Arial"/>
          <w:color w:val="000000"/>
          <w:bdr w:val="none" w:sz="0" w:space="0" w:color="auto" w:frame="1"/>
          <w:lang w:eastAsia="de-DE"/>
        </w:rPr>
      </w:pPr>
    </w:p>
    <w:p w14:paraId="33EAF90F" w14:textId="40191102" w:rsidR="00447FD0" w:rsidRDefault="00447FD0" w:rsidP="00447FD0">
      <w:pPr>
        <w:pStyle w:val="Listenabsatz"/>
        <w:numPr>
          <w:ilvl w:val="0"/>
          <w:numId w:val="4"/>
        </w:numPr>
        <w:shd w:val="clear" w:color="auto" w:fill="FFFFFF"/>
        <w:spacing w:before="100" w:beforeAutospacing="1" w:after="100" w:afterAutospacing="1" w:line="240" w:lineRule="auto"/>
        <w:rPr>
          <w:rFonts w:ascii="inherit" w:eastAsia="Times New Roman" w:hAnsi="inherit" w:cs="Arial"/>
          <w:color w:val="000000"/>
          <w:bdr w:val="none" w:sz="0" w:space="0" w:color="auto" w:frame="1"/>
          <w:lang w:eastAsia="de-DE"/>
        </w:rPr>
      </w:pPr>
      <w:r w:rsidRPr="00447FD0">
        <w:rPr>
          <w:rFonts w:ascii="inherit" w:eastAsia="Times New Roman" w:hAnsi="inherit" w:cs="Arial"/>
          <w:color w:val="000000"/>
          <w:bdr w:val="none" w:sz="0" w:space="0" w:color="auto" w:frame="1"/>
          <w:lang w:eastAsia="de-DE"/>
        </w:rPr>
        <w:t>Registrierungspflicht beachten (Ordner)</w:t>
      </w:r>
    </w:p>
    <w:p w14:paraId="638CD897" w14:textId="77777777" w:rsidR="00447FD0" w:rsidRPr="00447FD0" w:rsidRDefault="00447FD0" w:rsidP="00447FD0">
      <w:pPr>
        <w:pStyle w:val="Listenabsatz"/>
        <w:rPr>
          <w:rFonts w:ascii="inherit" w:eastAsia="Times New Roman" w:hAnsi="inherit" w:cs="Arial"/>
          <w:color w:val="000000"/>
          <w:bdr w:val="none" w:sz="0" w:space="0" w:color="auto" w:frame="1"/>
          <w:lang w:eastAsia="de-DE"/>
        </w:rPr>
      </w:pPr>
    </w:p>
    <w:p w14:paraId="1CAE3DFD" w14:textId="77777777" w:rsidR="00447FD0" w:rsidRPr="00447FD0" w:rsidRDefault="00447FD0" w:rsidP="00447FD0">
      <w:pPr>
        <w:pStyle w:val="Listenabsatz"/>
        <w:shd w:val="clear" w:color="auto" w:fill="FFFFFF"/>
        <w:spacing w:before="100" w:beforeAutospacing="1" w:after="100" w:afterAutospacing="1" w:line="240" w:lineRule="auto"/>
        <w:rPr>
          <w:rFonts w:ascii="inherit" w:eastAsia="Times New Roman" w:hAnsi="inherit" w:cs="Arial"/>
          <w:color w:val="000000"/>
          <w:bdr w:val="none" w:sz="0" w:space="0" w:color="auto" w:frame="1"/>
          <w:lang w:eastAsia="de-DE"/>
        </w:rPr>
      </w:pPr>
    </w:p>
    <w:p w14:paraId="118C11B0" w14:textId="042A7CBB" w:rsidR="00447FD0" w:rsidRDefault="00447FD0" w:rsidP="00447FD0">
      <w:pPr>
        <w:pStyle w:val="Listenabsatz"/>
        <w:numPr>
          <w:ilvl w:val="0"/>
          <w:numId w:val="4"/>
        </w:numPr>
        <w:shd w:val="clear" w:color="auto" w:fill="FFFFFF"/>
        <w:spacing w:before="100" w:beforeAutospacing="1" w:after="100" w:afterAutospacing="1" w:line="240" w:lineRule="auto"/>
        <w:rPr>
          <w:rFonts w:ascii="inherit" w:eastAsia="Times New Roman" w:hAnsi="inherit" w:cs="Arial"/>
          <w:color w:val="000000"/>
          <w:bdr w:val="none" w:sz="0" w:space="0" w:color="auto" w:frame="1"/>
          <w:lang w:eastAsia="de-DE"/>
        </w:rPr>
      </w:pPr>
      <w:r w:rsidRPr="00447FD0">
        <w:rPr>
          <w:rFonts w:ascii="inherit" w:eastAsia="Times New Roman" w:hAnsi="inherit" w:cs="Arial"/>
          <w:color w:val="000000"/>
          <w:bdr w:val="none" w:sz="0" w:space="0" w:color="auto" w:frame="1"/>
          <w:lang w:eastAsia="de-DE"/>
        </w:rPr>
        <w:t xml:space="preserve">Händehygiene beachten (Hände waschen und desinfizieren) </w:t>
      </w:r>
    </w:p>
    <w:p w14:paraId="6CFFBFF0" w14:textId="77777777" w:rsidR="00447FD0" w:rsidRDefault="00447FD0" w:rsidP="00447FD0">
      <w:pPr>
        <w:pStyle w:val="Listenabsatz"/>
        <w:shd w:val="clear" w:color="auto" w:fill="FFFFFF"/>
        <w:spacing w:before="100" w:beforeAutospacing="1" w:after="100" w:afterAutospacing="1" w:line="240" w:lineRule="auto"/>
        <w:rPr>
          <w:rFonts w:ascii="inherit" w:eastAsia="Times New Roman" w:hAnsi="inherit" w:cs="Arial"/>
          <w:color w:val="000000"/>
          <w:bdr w:val="none" w:sz="0" w:space="0" w:color="auto" w:frame="1"/>
          <w:lang w:eastAsia="de-DE"/>
        </w:rPr>
      </w:pPr>
    </w:p>
    <w:p w14:paraId="421624D7" w14:textId="77777777" w:rsidR="00447FD0" w:rsidRPr="00447FD0" w:rsidRDefault="00447FD0" w:rsidP="00447FD0">
      <w:pPr>
        <w:pStyle w:val="Listenabsatz"/>
        <w:shd w:val="clear" w:color="auto" w:fill="FFFFFF"/>
        <w:spacing w:before="100" w:beforeAutospacing="1" w:after="100" w:afterAutospacing="1" w:line="240" w:lineRule="auto"/>
        <w:rPr>
          <w:rFonts w:ascii="inherit" w:eastAsia="Times New Roman" w:hAnsi="inherit" w:cs="Arial"/>
          <w:color w:val="000000"/>
          <w:bdr w:val="none" w:sz="0" w:space="0" w:color="auto" w:frame="1"/>
          <w:lang w:eastAsia="de-DE"/>
        </w:rPr>
      </w:pPr>
    </w:p>
    <w:p w14:paraId="484D2C02" w14:textId="6690318E" w:rsidR="00447FD0" w:rsidRDefault="00447FD0" w:rsidP="00447FD0">
      <w:pPr>
        <w:pStyle w:val="Listenabsatz"/>
        <w:numPr>
          <w:ilvl w:val="0"/>
          <w:numId w:val="4"/>
        </w:numPr>
        <w:shd w:val="clear" w:color="auto" w:fill="FFFFFF"/>
        <w:spacing w:before="100" w:beforeAutospacing="1" w:after="100" w:afterAutospacing="1" w:line="240" w:lineRule="auto"/>
        <w:rPr>
          <w:rFonts w:ascii="inherit" w:eastAsia="Times New Roman" w:hAnsi="inherit" w:cs="Arial"/>
          <w:color w:val="000000"/>
          <w:bdr w:val="none" w:sz="0" w:space="0" w:color="auto" w:frame="1"/>
          <w:lang w:eastAsia="de-DE"/>
        </w:rPr>
      </w:pPr>
      <w:r w:rsidRPr="00447FD0">
        <w:rPr>
          <w:rFonts w:ascii="inherit" w:eastAsia="Times New Roman" w:hAnsi="inherit" w:cs="Arial"/>
          <w:color w:val="000000"/>
          <w:bdr w:val="none" w:sz="0" w:space="0" w:color="auto" w:frame="1"/>
          <w:lang w:eastAsia="de-DE"/>
        </w:rPr>
        <w:t>Nies- und Hustenkette wahren (in die Armbeuge)</w:t>
      </w:r>
    </w:p>
    <w:p w14:paraId="17361EF0" w14:textId="77777777" w:rsidR="00447FD0" w:rsidRPr="00447FD0" w:rsidRDefault="00447FD0" w:rsidP="00447FD0">
      <w:pPr>
        <w:pStyle w:val="Listenabsatz"/>
        <w:rPr>
          <w:rFonts w:ascii="inherit" w:eastAsia="Times New Roman" w:hAnsi="inherit" w:cs="Arial"/>
          <w:color w:val="000000"/>
          <w:bdr w:val="none" w:sz="0" w:space="0" w:color="auto" w:frame="1"/>
          <w:lang w:eastAsia="de-DE"/>
        </w:rPr>
      </w:pPr>
    </w:p>
    <w:p w14:paraId="44CA128A" w14:textId="77777777" w:rsidR="00447FD0" w:rsidRPr="00447FD0" w:rsidRDefault="00447FD0" w:rsidP="00447FD0">
      <w:pPr>
        <w:pStyle w:val="Listenabsatz"/>
        <w:shd w:val="clear" w:color="auto" w:fill="FFFFFF"/>
        <w:spacing w:before="100" w:beforeAutospacing="1" w:after="100" w:afterAutospacing="1" w:line="240" w:lineRule="auto"/>
        <w:rPr>
          <w:rFonts w:ascii="inherit" w:eastAsia="Times New Roman" w:hAnsi="inherit" w:cs="Arial"/>
          <w:color w:val="000000"/>
          <w:bdr w:val="none" w:sz="0" w:space="0" w:color="auto" w:frame="1"/>
          <w:lang w:eastAsia="de-DE"/>
        </w:rPr>
      </w:pPr>
    </w:p>
    <w:p w14:paraId="242A76C8" w14:textId="2A734842" w:rsidR="00447FD0" w:rsidRDefault="00447FD0" w:rsidP="00447FD0">
      <w:pPr>
        <w:pStyle w:val="Listenabsatz"/>
        <w:numPr>
          <w:ilvl w:val="0"/>
          <w:numId w:val="4"/>
        </w:numPr>
        <w:shd w:val="clear" w:color="auto" w:fill="FFFFFF"/>
        <w:spacing w:before="100" w:beforeAutospacing="1" w:after="100" w:afterAutospacing="1" w:line="240" w:lineRule="auto"/>
        <w:rPr>
          <w:rFonts w:ascii="inherit" w:eastAsia="Times New Roman" w:hAnsi="inherit" w:cs="Arial"/>
          <w:color w:val="000000"/>
          <w:bdr w:val="none" w:sz="0" w:space="0" w:color="auto" w:frame="1"/>
          <w:lang w:eastAsia="de-DE"/>
        </w:rPr>
      </w:pPr>
      <w:r w:rsidRPr="00447FD0">
        <w:rPr>
          <w:rFonts w:ascii="inherit" w:eastAsia="Times New Roman" w:hAnsi="inherit" w:cs="Arial"/>
          <w:color w:val="000000"/>
          <w:bdr w:val="none" w:sz="0" w:space="0" w:color="auto" w:frame="1"/>
          <w:lang w:eastAsia="de-DE"/>
        </w:rPr>
        <w:t xml:space="preserve">Kontaktbeschränkungen gemäß den derzeitigen Inzidenzwerten beachten </w:t>
      </w:r>
    </w:p>
    <w:p w14:paraId="23A7DF60" w14:textId="77777777" w:rsidR="00447FD0" w:rsidRDefault="00447FD0" w:rsidP="00447FD0">
      <w:pPr>
        <w:pStyle w:val="Listenabsatz"/>
        <w:shd w:val="clear" w:color="auto" w:fill="FFFFFF"/>
        <w:spacing w:before="100" w:beforeAutospacing="1" w:after="100" w:afterAutospacing="1" w:line="240" w:lineRule="auto"/>
        <w:rPr>
          <w:rFonts w:ascii="inherit" w:eastAsia="Times New Roman" w:hAnsi="inherit" w:cs="Arial"/>
          <w:color w:val="000000"/>
          <w:bdr w:val="none" w:sz="0" w:space="0" w:color="auto" w:frame="1"/>
          <w:lang w:eastAsia="de-DE"/>
        </w:rPr>
      </w:pPr>
    </w:p>
    <w:p w14:paraId="080359AF" w14:textId="77777777" w:rsidR="00447FD0" w:rsidRPr="00447FD0" w:rsidRDefault="00447FD0" w:rsidP="00447FD0">
      <w:pPr>
        <w:pStyle w:val="Listenabsatz"/>
        <w:shd w:val="clear" w:color="auto" w:fill="FFFFFF"/>
        <w:spacing w:before="100" w:beforeAutospacing="1" w:after="100" w:afterAutospacing="1" w:line="240" w:lineRule="auto"/>
        <w:rPr>
          <w:rFonts w:ascii="inherit" w:eastAsia="Times New Roman" w:hAnsi="inherit" w:cs="Arial"/>
          <w:color w:val="000000"/>
          <w:bdr w:val="none" w:sz="0" w:space="0" w:color="auto" w:frame="1"/>
          <w:lang w:eastAsia="de-DE"/>
        </w:rPr>
      </w:pPr>
    </w:p>
    <w:p w14:paraId="314717A3" w14:textId="039434CB" w:rsidR="00447FD0" w:rsidRDefault="00447FD0" w:rsidP="00447FD0">
      <w:pPr>
        <w:pStyle w:val="Listenabsatz"/>
        <w:numPr>
          <w:ilvl w:val="0"/>
          <w:numId w:val="4"/>
        </w:numPr>
        <w:shd w:val="clear" w:color="auto" w:fill="FFFFFF"/>
        <w:spacing w:before="100" w:beforeAutospacing="1" w:after="100" w:afterAutospacing="1" w:line="240" w:lineRule="auto"/>
        <w:rPr>
          <w:rFonts w:ascii="inherit" w:eastAsia="Times New Roman" w:hAnsi="inherit" w:cs="Arial"/>
          <w:color w:val="000000"/>
          <w:bdr w:val="none" w:sz="0" w:space="0" w:color="auto" w:frame="1"/>
          <w:lang w:eastAsia="de-DE"/>
        </w:rPr>
      </w:pPr>
      <w:r w:rsidRPr="00447FD0">
        <w:rPr>
          <w:rFonts w:ascii="inherit" w:eastAsia="Times New Roman" w:hAnsi="inherit" w:cs="Arial"/>
          <w:color w:val="000000"/>
          <w:bdr w:val="none" w:sz="0" w:space="0" w:color="auto" w:frame="1"/>
          <w:lang w:eastAsia="de-DE"/>
        </w:rPr>
        <w:t xml:space="preserve">Abstände auch auf den Wegen und im Toilettenbereich einhalten </w:t>
      </w:r>
    </w:p>
    <w:p w14:paraId="6403CB6E" w14:textId="77777777" w:rsidR="00447FD0" w:rsidRPr="00447FD0" w:rsidRDefault="00447FD0" w:rsidP="00447FD0">
      <w:pPr>
        <w:pStyle w:val="Listenabsatz"/>
        <w:rPr>
          <w:rFonts w:ascii="inherit" w:eastAsia="Times New Roman" w:hAnsi="inherit" w:cs="Arial"/>
          <w:color w:val="000000"/>
          <w:bdr w:val="none" w:sz="0" w:space="0" w:color="auto" w:frame="1"/>
          <w:lang w:eastAsia="de-DE"/>
        </w:rPr>
      </w:pPr>
    </w:p>
    <w:p w14:paraId="67B9F548" w14:textId="77777777" w:rsidR="00447FD0" w:rsidRPr="00447FD0" w:rsidRDefault="00447FD0" w:rsidP="00447FD0">
      <w:pPr>
        <w:pStyle w:val="Listenabsatz"/>
        <w:shd w:val="clear" w:color="auto" w:fill="FFFFFF"/>
        <w:spacing w:before="100" w:beforeAutospacing="1" w:after="100" w:afterAutospacing="1" w:line="240" w:lineRule="auto"/>
        <w:rPr>
          <w:rFonts w:ascii="inherit" w:eastAsia="Times New Roman" w:hAnsi="inherit" w:cs="Arial"/>
          <w:color w:val="000000"/>
          <w:bdr w:val="none" w:sz="0" w:space="0" w:color="auto" w:frame="1"/>
          <w:lang w:eastAsia="de-DE"/>
        </w:rPr>
      </w:pPr>
    </w:p>
    <w:p w14:paraId="1FB0FE4B" w14:textId="7A311FB7" w:rsidR="00447FD0" w:rsidRDefault="00447FD0" w:rsidP="00447FD0">
      <w:pPr>
        <w:pStyle w:val="Listenabsatz"/>
        <w:numPr>
          <w:ilvl w:val="0"/>
          <w:numId w:val="4"/>
        </w:numPr>
        <w:shd w:val="clear" w:color="auto" w:fill="FFFFFF"/>
        <w:spacing w:before="100" w:beforeAutospacing="1" w:after="100" w:afterAutospacing="1" w:line="240" w:lineRule="auto"/>
        <w:rPr>
          <w:rFonts w:ascii="inherit" w:eastAsia="Times New Roman" w:hAnsi="inherit" w:cs="Arial"/>
          <w:color w:val="000000"/>
          <w:bdr w:val="none" w:sz="0" w:space="0" w:color="auto" w:frame="1"/>
          <w:lang w:eastAsia="de-DE"/>
        </w:rPr>
      </w:pPr>
      <w:r w:rsidRPr="00447FD0">
        <w:rPr>
          <w:rFonts w:ascii="inherit" w:eastAsia="Times New Roman" w:hAnsi="inherit" w:cs="Arial"/>
          <w:color w:val="000000"/>
          <w:bdr w:val="none" w:sz="0" w:space="0" w:color="auto" w:frame="1"/>
          <w:lang w:eastAsia="de-DE"/>
        </w:rPr>
        <w:t xml:space="preserve">Auf Umarmungen und Händeschütteln verzichten </w:t>
      </w:r>
    </w:p>
    <w:p w14:paraId="499AB860" w14:textId="77777777" w:rsidR="00447FD0" w:rsidRDefault="00447FD0" w:rsidP="00447FD0">
      <w:pPr>
        <w:pStyle w:val="Listenabsatz"/>
        <w:shd w:val="clear" w:color="auto" w:fill="FFFFFF"/>
        <w:spacing w:before="100" w:beforeAutospacing="1" w:after="100" w:afterAutospacing="1" w:line="240" w:lineRule="auto"/>
        <w:rPr>
          <w:rFonts w:ascii="inherit" w:eastAsia="Times New Roman" w:hAnsi="inherit" w:cs="Arial"/>
          <w:color w:val="000000"/>
          <w:bdr w:val="none" w:sz="0" w:space="0" w:color="auto" w:frame="1"/>
          <w:lang w:eastAsia="de-DE"/>
        </w:rPr>
      </w:pPr>
    </w:p>
    <w:p w14:paraId="29530401" w14:textId="77777777" w:rsidR="00447FD0" w:rsidRPr="00447FD0" w:rsidRDefault="00447FD0" w:rsidP="00447FD0">
      <w:pPr>
        <w:pStyle w:val="Listenabsatz"/>
        <w:shd w:val="clear" w:color="auto" w:fill="FFFFFF"/>
        <w:spacing w:before="100" w:beforeAutospacing="1" w:after="100" w:afterAutospacing="1" w:line="240" w:lineRule="auto"/>
        <w:rPr>
          <w:rFonts w:ascii="inherit" w:eastAsia="Times New Roman" w:hAnsi="inherit" w:cs="Arial"/>
          <w:color w:val="000000"/>
          <w:bdr w:val="none" w:sz="0" w:space="0" w:color="auto" w:frame="1"/>
          <w:lang w:eastAsia="de-DE"/>
        </w:rPr>
      </w:pPr>
    </w:p>
    <w:p w14:paraId="43DBB216" w14:textId="70CD5238" w:rsidR="00447FD0" w:rsidRDefault="00447FD0" w:rsidP="00447FD0">
      <w:pPr>
        <w:pStyle w:val="Listenabsatz"/>
        <w:numPr>
          <w:ilvl w:val="0"/>
          <w:numId w:val="4"/>
        </w:numPr>
        <w:shd w:val="clear" w:color="auto" w:fill="FFFFFF"/>
        <w:spacing w:before="100" w:beforeAutospacing="1" w:after="100" w:afterAutospacing="1" w:line="240" w:lineRule="auto"/>
        <w:rPr>
          <w:rFonts w:ascii="inherit" w:eastAsia="Times New Roman" w:hAnsi="inherit" w:cs="Arial"/>
          <w:color w:val="000000"/>
          <w:bdr w:val="none" w:sz="0" w:space="0" w:color="auto" w:frame="1"/>
          <w:lang w:eastAsia="de-DE"/>
        </w:rPr>
      </w:pPr>
      <w:r w:rsidRPr="00447FD0">
        <w:rPr>
          <w:rFonts w:ascii="inherit" w:eastAsia="Times New Roman" w:hAnsi="inherit" w:cs="Arial"/>
          <w:color w:val="000000"/>
          <w:bdr w:val="none" w:sz="0" w:space="0" w:color="auto" w:frame="1"/>
          <w:lang w:eastAsia="de-DE"/>
        </w:rPr>
        <w:t xml:space="preserve">Nach Möglichkeit kontaktlos bezahlen </w:t>
      </w:r>
    </w:p>
    <w:p w14:paraId="72FE9865" w14:textId="77777777" w:rsidR="00447FD0" w:rsidRPr="00447FD0" w:rsidRDefault="00447FD0" w:rsidP="00447FD0">
      <w:pPr>
        <w:pStyle w:val="Listenabsatz"/>
        <w:rPr>
          <w:rFonts w:ascii="inherit" w:eastAsia="Times New Roman" w:hAnsi="inherit" w:cs="Arial"/>
          <w:color w:val="000000"/>
          <w:bdr w:val="none" w:sz="0" w:space="0" w:color="auto" w:frame="1"/>
          <w:lang w:eastAsia="de-DE"/>
        </w:rPr>
      </w:pPr>
    </w:p>
    <w:p w14:paraId="0FD82B37" w14:textId="77777777" w:rsidR="00447FD0" w:rsidRPr="00447FD0" w:rsidRDefault="00447FD0" w:rsidP="00447FD0">
      <w:pPr>
        <w:pStyle w:val="Listenabsatz"/>
        <w:shd w:val="clear" w:color="auto" w:fill="FFFFFF"/>
        <w:spacing w:before="100" w:beforeAutospacing="1" w:after="100" w:afterAutospacing="1" w:line="240" w:lineRule="auto"/>
        <w:rPr>
          <w:rFonts w:ascii="inherit" w:eastAsia="Times New Roman" w:hAnsi="inherit" w:cs="Arial"/>
          <w:color w:val="000000"/>
          <w:bdr w:val="none" w:sz="0" w:space="0" w:color="auto" w:frame="1"/>
          <w:lang w:eastAsia="de-DE"/>
        </w:rPr>
      </w:pPr>
    </w:p>
    <w:p w14:paraId="0D8B236F" w14:textId="2F3B6008" w:rsidR="00447FD0" w:rsidRDefault="00447FD0" w:rsidP="00447FD0">
      <w:pPr>
        <w:pStyle w:val="Listenabsatz"/>
        <w:numPr>
          <w:ilvl w:val="0"/>
          <w:numId w:val="4"/>
        </w:numPr>
        <w:shd w:val="clear" w:color="auto" w:fill="FFFFFF"/>
        <w:spacing w:before="100" w:beforeAutospacing="1" w:after="100" w:afterAutospacing="1" w:line="240" w:lineRule="auto"/>
        <w:rPr>
          <w:rFonts w:ascii="inherit" w:eastAsia="Times New Roman" w:hAnsi="inherit" w:cs="Arial"/>
          <w:color w:val="000000"/>
          <w:bdr w:val="none" w:sz="0" w:space="0" w:color="auto" w:frame="1"/>
          <w:lang w:eastAsia="de-DE"/>
        </w:rPr>
      </w:pPr>
      <w:r w:rsidRPr="00447FD0">
        <w:rPr>
          <w:rFonts w:ascii="inherit" w:eastAsia="Times New Roman" w:hAnsi="inherit" w:cs="Arial"/>
          <w:color w:val="000000"/>
          <w:bdr w:val="none" w:sz="0" w:space="0" w:color="auto" w:frame="1"/>
          <w:lang w:eastAsia="de-DE"/>
        </w:rPr>
        <w:t>Bei Kontakt zu Erkrankten oder Krankheitszeichen auf den Besuch verzichten</w:t>
      </w:r>
    </w:p>
    <w:p w14:paraId="13DFD61F" w14:textId="77777777" w:rsidR="00447FD0" w:rsidRPr="00447FD0" w:rsidRDefault="00447FD0" w:rsidP="00447FD0">
      <w:pPr>
        <w:pStyle w:val="Listenabsatz"/>
        <w:shd w:val="clear" w:color="auto" w:fill="FFFFFF"/>
        <w:spacing w:before="100" w:beforeAutospacing="1" w:after="100" w:afterAutospacing="1" w:line="240" w:lineRule="auto"/>
        <w:rPr>
          <w:rFonts w:ascii="inherit" w:eastAsia="Times New Roman" w:hAnsi="inherit" w:cs="Arial"/>
          <w:color w:val="000000"/>
          <w:bdr w:val="none" w:sz="0" w:space="0" w:color="auto" w:frame="1"/>
          <w:lang w:eastAsia="de-DE"/>
        </w:rPr>
      </w:pPr>
    </w:p>
    <w:p w14:paraId="6363BBDA" w14:textId="77777777" w:rsidR="00447FD0" w:rsidRPr="00447FD0" w:rsidRDefault="00447FD0" w:rsidP="00447FD0">
      <w:pPr>
        <w:pStyle w:val="Listenabsatz"/>
        <w:shd w:val="clear" w:color="auto" w:fill="FFFFFF"/>
        <w:spacing w:before="100" w:beforeAutospacing="1" w:after="100" w:afterAutospacing="1" w:line="240" w:lineRule="auto"/>
        <w:rPr>
          <w:rFonts w:ascii="inherit" w:eastAsia="Times New Roman" w:hAnsi="inherit" w:cs="Arial"/>
          <w:color w:val="000000"/>
          <w:bdr w:val="none" w:sz="0" w:space="0" w:color="auto" w:frame="1"/>
          <w:lang w:eastAsia="de-DE"/>
        </w:rPr>
      </w:pPr>
    </w:p>
    <w:p w14:paraId="3BC49B8E" w14:textId="6131150A" w:rsidR="00EA4D36" w:rsidRDefault="00447FD0" w:rsidP="00EA4D36">
      <w:pPr>
        <w:pStyle w:val="Listenabsatz"/>
        <w:numPr>
          <w:ilvl w:val="0"/>
          <w:numId w:val="4"/>
        </w:numPr>
        <w:shd w:val="clear" w:color="auto" w:fill="FFFFFF"/>
        <w:spacing w:before="100" w:beforeAutospacing="1" w:after="100" w:afterAutospacing="1" w:line="240" w:lineRule="auto"/>
        <w:rPr>
          <w:rFonts w:ascii="inherit" w:eastAsia="Times New Roman" w:hAnsi="inherit" w:cs="Arial"/>
          <w:color w:val="000000"/>
          <w:bdr w:val="none" w:sz="0" w:space="0" w:color="auto" w:frame="1"/>
          <w:lang w:eastAsia="de-DE"/>
        </w:rPr>
      </w:pPr>
      <w:r w:rsidRPr="00447FD0">
        <w:rPr>
          <w:rFonts w:ascii="inherit" w:eastAsia="Times New Roman" w:hAnsi="inherit" w:cs="Arial"/>
          <w:color w:val="000000"/>
          <w:bdr w:val="none" w:sz="0" w:space="0" w:color="auto" w:frame="1"/>
          <w:lang w:eastAsia="de-DE"/>
        </w:rPr>
        <w:t>FFP 2 Masken tragen</w:t>
      </w:r>
    </w:p>
    <w:p w14:paraId="3300FA40" w14:textId="478D2604" w:rsidR="00EA4D36" w:rsidRDefault="00EA4D36" w:rsidP="00EA4D36">
      <w:pPr>
        <w:pStyle w:val="Listenabsatz"/>
        <w:shd w:val="clear" w:color="auto" w:fill="FFFFFF"/>
        <w:spacing w:before="100" w:beforeAutospacing="1" w:after="100" w:afterAutospacing="1" w:line="240" w:lineRule="auto"/>
        <w:rPr>
          <w:rFonts w:ascii="inherit" w:eastAsia="Times New Roman" w:hAnsi="inherit" w:cs="Arial"/>
          <w:color w:val="000000"/>
          <w:bdr w:val="none" w:sz="0" w:space="0" w:color="auto" w:frame="1"/>
          <w:lang w:eastAsia="de-DE"/>
        </w:rPr>
      </w:pPr>
    </w:p>
    <w:p w14:paraId="0CF84D36" w14:textId="77777777" w:rsidR="00EA4D36" w:rsidRDefault="00EA4D36" w:rsidP="00EA4D36">
      <w:pPr>
        <w:pStyle w:val="Listenabsatz"/>
        <w:shd w:val="clear" w:color="auto" w:fill="FFFFFF"/>
        <w:spacing w:before="100" w:beforeAutospacing="1" w:after="100" w:afterAutospacing="1" w:line="240" w:lineRule="auto"/>
        <w:rPr>
          <w:rFonts w:ascii="inherit" w:eastAsia="Times New Roman" w:hAnsi="inherit" w:cs="Arial"/>
          <w:color w:val="000000"/>
          <w:bdr w:val="none" w:sz="0" w:space="0" w:color="auto" w:frame="1"/>
          <w:lang w:eastAsia="de-DE"/>
        </w:rPr>
      </w:pPr>
    </w:p>
    <w:p w14:paraId="6660F071" w14:textId="77777777" w:rsidR="00EA4D36" w:rsidRDefault="00EA4D36" w:rsidP="00EA4D36">
      <w:pPr>
        <w:pStyle w:val="Listenabsatz"/>
        <w:numPr>
          <w:ilvl w:val="0"/>
          <w:numId w:val="4"/>
        </w:numPr>
        <w:shd w:val="clear" w:color="auto" w:fill="FFFFFF"/>
        <w:spacing w:before="100" w:beforeAutospacing="1" w:after="100" w:afterAutospacing="1" w:line="240" w:lineRule="auto"/>
        <w:rPr>
          <w:rFonts w:ascii="inherit" w:eastAsia="Times New Roman" w:hAnsi="inherit" w:cs="Arial"/>
          <w:color w:val="000000"/>
          <w:bdr w:val="none" w:sz="0" w:space="0" w:color="auto" w:frame="1"/>
          <w:lang w:eastAsia="de-DE"/>
        </w:rPr>
      </w:pPr>
      <w:r w:rsidRPr="004E2BF5">
        <w:rPr>
          <w:rFonts w:ascii="inherit" w:eastAsia="Times New Roman" w:hAnsi="inherit" w:cs="Arial"/>
          <w:color w:val="000000"/>
          <w:bdr w:val="none" w:sz="0" w:space="0" w:color="auto" w:frame="1"/>
          <w:lang w:eastAsia="de-DE"/>
        </w:rPr>
        <w:t>Öffentliche Veranstaltungen aus besonderem Anlass und mit einem von Anfang an klar begrenzten und geladenen Personenkreis</w:t>
      </w:r>
    </w:p>
    <w:p w14:paraId="2FF50AF3" w14:textId="77777777" w:rsidR="00EA4D36" w:rsidRDefault="00EA4D36" w:rsidP="00EA4D36">
      <w:pPr>
        <w:pStyle w:val="Listenabsatz"/>
        <w:shd w:val="clear" w:color="auto" w:fill="FFFFFF"/>
        <w:spacing w:before="100" w:beforeAutospacing="1" w:after="100" w:afterAutospacing="1" w:line="240" w:lineRule="auto"/>
        <w:ind w:left="1440"/>
        <w:rPr>
          <w:rFonts w:ascii="inherit" w:eastAsia="Times New Roman" w:hAnsi="inherit" w:cs="Arial"/>
          <w:color w:val="000000"/>
          <w:bdr w:val="none" w:sz="0" w:space="0" w:color="auto" w:frame="1"/>
          <w:lang w:eastAsia="de-DE"/>
        </w:rPr>
      </w:pPr>
    </w:p>
    <w:p w14:paraId="66B1D555" w14:textId="77777777" w:rsidR="00EA4D36" w:rsidRDefault="00EA4D36" w:rsidP="00EA4D36">
      <w:pPr>
        <w:pStyle w:val="Listenabsatz"/>
        <w:numPr>
          <w:ilvl w:val="0"/>
          <w:numId w:val="4"/>
        </w:numPr>
        <w:shd w:val="clear" w:color="auto" w:fill="FFFFFF"/>
        <w:spacing w:before="100" w:beforeAutospacing="1" w:after="100" w:afterAutospacing="1" w:line="240" w:lineRule="auto"/>
        <w:rPr>
          <w:rFonts w:ascii="inherit" w:eastAsia="Times New Roman" w:hAnsi="inherit" w:cs="Arial"/>
          <w:color w:val="000000"/>
          <w:bdr w:val="none" w:sz="0" w:space="0" w:color="auto" w:frame="1"/>
          <w:lang w:eastAsia="de-DE"/>
        </w:rPr>
      </w:pPr>
      <w:r w:rsidRPr="00EA4D36">
        <w:rPr>
          <w:rFonts w:ascii="inherit" w:eastAsia="Times New Roman" w:hAnsi="inherit" w:cs="Arial"/>
          <w:color w:val="000000"/>
          <w:bdr w:val="none" w:sz="0" w:space="0" w:color="auto" w:frame="1"/>
          <w:lang w:eastAsia="de-DE"/>
        </w:rPr>
        <w:t>Aktuell gilt: Bei einer Inzidenzeinstufung „unter 50“ mit bis zu 50 Personen in geschlossenen Räumen und bis zu 100 Personen unter freiem Himmel (jeweils einschließlich geimpfter oder genesener Personen).</w:t>
      </w:r>
    </w:p>
    <w:p w14:paraId="4F51FB8A" w14:textId="77777777" w:rsidR="00EA4D36" w:rsidRPr="00EA4D36" w:rsidRDefault="00EA4D36" w:rsidP="00EA4D36">
      <w:pPr>
        <w:pStyle w:val="Listenabsatz"/>
        <w:rPr>
          <w:rFonts w:ascii="inherit" w:eastAsia="Times New Roman" w:hAnsi="inherit" w:cs="Arial"/>
          <w:color w:val="000000"/>
          <w:bdr w:val="none" w:sz="0" w:space="0" w:color="auto" w:frame="1"/>
          <w:lang w:eastAsia="de-DE"/>
        </w:rPr>
      </w:pPr>
    </w:p>
    <w:p w14:paraId="172BB8EC" w14:textId="77777777" w:rsidR="00EA4D36" w:rsidRDefault="00EA4D36" w:rsidP="00EA4D36">
      <w:pPr>
        <w:pStyle w:val="Listenabsatz"/>
        <w:numPr>
          <w:ilvl w:val="0"/>
          <w:numId w:val="4"/>
        </w:numPr>
        <w:shd w:val="clear" w:color="auto" w:fill="FFFFFF"/>
        <w:spacing w:before="100" w:beforeAutospacing="1" w:after="100" w:afterAutospacing="1" w:line="240" w:lineRule="auto"/>
        <w:rPr>
          <w:rFonts w:ascii="inherit" w:eastAsia="Times New Roman" w:hAnsi="inherit" w:cs="Arial"/>
          <w:color w:val="000000"/>
          <w:bdr w:val="none" w:sz="0" w:space="0" w:color="auto" w:frame="1"/>
          <w:lang w:eastAsia="de-DE"/>
        </w:rPr>
      </w:pPr>
      <w:r w:rsidRPr="00EA4D36">
        <w:rPr>
          <w:rFonts w:ascii="inherit" w:eastAsia="Times New Roman" w:hAnsi="inherit" w:cs="Arial"/>
          <w:color w:val="000000"/>
          <w:bdr w:val="none" w:sz="0" w:space="0" w:color="auto" w:frame="1"/>
          <w:lang w:eastAsia="de-DE"/>
        </w:rPr>
        <w:t xml:space="preserve">Freizeiteinrichtungen wie Freizeitparks, Indoorspielplätze und vergleichbare ortsfeste Freizeiteinrichtungen, Wellnesszentren können bei einer Inzidenzfestlegung „50 bis 100“ </w:t>
      </w:r>
      <w:proofErr w:type="gramStart"/>
      <w:r w:rsidRPr="00EA4D36">
        <w:rPr>
          <w:rFonts w:ascii="inherit" w:eastAsia="Times New Roman" w:hAnsi="inherit" w:cs="Arial"/>
          <w:color w:val="000000"/>
          <w:bdr w:val="none" w:sz="0" w:space="0" w:color="auto" w:frame="1"/>
          <w:lang w:eastAsia="de-DE"/>
        </w:rPr>
        <w:t>mit aktuellem negativen Test</w:t>
      </w:r>
      <w:proofErr w:type="gramEnd"/>
      <w:r w:rsidRPr="00EA4D36">
        <w:rPr>
          <w:rFonts w:ascii="inherit" w:eastAsia="Times New Roman" w:hAnsi="inherit" w:cs="Arial"/>
          <w:color w:val="000000"/>
          <w:bdr w:val="none" w:sz="0" w:space="0" w:color="auto" w:frame="1"/>
          <w:lang w:eastAsia="de-DE"/>
        </w:rPr>
        <w:t xml:space="preserve"> besucht werden.</w:t>
      </w:r>
      <w:r w:rsidRPr="00EA4D36">
        <w:rPr>
          <w:rFonts w:ascii="inherit" w:eastAsia="Times New Roman" w:hAnsi="inherit" w:cs="Arial"/>
          <w:color w:val="000000"/>
          <w:bdr w:val="none" w:sz="0" w:space="0" w:color="auto" w:frame="1"/>
          <w:lang w:eastAsia="de-DE"/>
        </w:rPr>
        <w:br/>
        <w:t>Aktuell gilt: Bei einer Inzidenzfestlegung „unter 50“ entfällt die Testpflicht.</w:t>
      </w:r>
    </w:p>
    <w:p w14:paraId="0361FCC5" w14:textId="77777777" w:rsidR="00EA4D36" w:rsidRPr="00EA4D36" w:rsidRDefault="00EA4D36" w:rsidP="00EA4D36">
      <w:pPr>
        <w:pStyle w:val="Listenabsatz"/>
        <w:rPr>
          <w:rFonts w:ascii="inherit" w:eastAsia="Times New Roman" w:hAnsi="inherit" w:cs="Arial"/>
          <w:color w:val="000000"/>
          <w:bdr w:val="none" w:sz="0" w:space="0" w:color="auto" w:frame="1"/>
          <w:lang w:eastAsia="de-DE"/>
        </w:rPr>
      </w:pPr>
    </w:p>
    <w:p w14:paraId="612ACC89" w14:textId="77777777" w:rsidR="00EA4D36" w:rsidRDefault="00EA4D36" w:rsidP="00EA4D36">
      <w:pPr>
        <w:pStyle w:val="Listenabsatz"/>
        <w:numPr>
          <w:ilvl w:val="0"/>
          <w:numId w:val="4"/>
        </w:numPr>
        <w:shd w:val="clear" w:color="auto" w:fill="FFFFFF"/>
        <w:spacing w:before="100" w:beforeAutospacing="1" w:after="100" w:afterAutospacing="1" w:line="240" w:lineRule="auto"/>
        <w:rPr>
          <w:rFonts w:ascii="inherit" w:eastAsia="Times New Roman" w:hAnsi="inherit" w:cs="Arial"/>
          <w:color w:val="000000"/>
          <w:bdr w:val="none" w:sz="0" w:space="0" w:color="auto" w:frame="1"/>
          <w:lang w:eastAsia="de-DE"/>
        </w:rPr>
      </w:pPr>
      <w:r w:rsidRPr="00EA4D36">
        <w:rPr>
          <w:rFonts w:ascii="inherit" w:eastAsia="Times New Roman" w:hAnsi="inherit" w:cs="Arial"/>
          <w:color w:val="000000"/>
          <w:bdr w:val="none" w:sz="0" w:space="0" w:color="auto" w:frame="1"/>
          <w:lang w:eastAsia="de-DE"/>
        </w:rPr>
        <w:lastRenderedPageBreak/>
        <w:t>Sport: Die für München aktuell gültige Regelung ist grün hervorgehoben. Sie richtet sich nach der derzeit für die Stadt </w:t>
      </w:r>
      <w:hyperlink r:id="rId5" w:anchor="Ma%C3%9Fgeblicher%20Inzidenzwert" w:history="1">
        <w:r w:rsidRPr="00EA4D36">
          <w:rPr>
            <w:rFonts w:ascii="inherit" w:eastAsia="Times New Roman" w:hAnsi="inherit" w:cs="Arial"/>
            <w:color w:val="000000"/>
            <w:bdr w:val="none" w:sz="0" w:space="0" w:color="auto" w:frame="1"/>
            <w:lang w:eastAsia="de-DE"/>
          </w:rPr>
          <w:t>geltenden Inzidenzeinstufung.</w:t>
        </w:r>
      </w:hyperlink>
    </w:p>
    <w:p w14:paraId="41F57BBC" w14:textId="77777777" w:rsidR="00EA4D36" w:rsidRPr="00EA4D36" w:rsidRDefault="00EA4D36" w:rsidP="00EA4D36">
      <w:pPr>
        <w:pStyle w:val="Listenabsatz"/>
        <w:rPr>
          <w:rFonts w:ascii="inherit" w:eastAsia="Times New Roman" w:hAnsi="inherit" w:cs="Arial"/>
          <w:color w:val="000000"/>
          <w:bdr w:val="none" w:sz="0" w:space="0" w:color="auto" w:frame="1"/>
          <w:lang w:eastAsia="de-DE"/>
        </w:rPr>
      </w:pPr>
    </w:p>
    <w:p w14:paraId="0198BE95" w14:textId="77777777" w:rsidR="00EA4D36" w:rsidRDefault="00EA4D36" w:rsidP="00EA4D36">
      <w:pPr>
        <w:pStyle w:val="Listenabsatz"/>
        <w:numPr>
          <w:ilvl w:val="0"/>
          <w:numId w:val="4"/>
        </w:numPr>
        <w:shd w:val="clear" w:color="auto" w:fill="FFFFFF"/>
        <w:spacing w:before="100" w:beforeAutospacing="1" w:after="100" w:afterAutospacing="1" w:line="240" w:lineRule="auto"/>
        <w:rPr>
          <w:rFonts w:ascii="inherit" w:eastAsia="Times New Roman" w:hAnsi="inherit" w:cs="Arial"/>
          <w:color w:val="000000"/>
          <w:bdr w:val="none" w:sz="0" w:space="0" w:color="auto" w:frame="1"/>
          <w:lang w:eastAsia="de-DE"/>
        </w:rPr>
      </w:pPr>
      <w:r w:rsidRPr="00EA4D36">
        <w:rPr>
          <w:rFonts w:ascii="inherit" w:eastAsia="Times New Roman" w:hAnsi="inherit" w:cs="Arial"/>
          <w:color w:val="000000"/>
          <w:bdr w:val="none" w:sz="0" w:space="0" w:color="auto" w:frame="1"/>
          <w:lang w:eastAsia="de-DE"/>
        </w:rPr>
        <w:t>Bei einer Inzidenzeinstufung „über 100“ gelten die Regelungen der </w:t>
      </w:r>
      <w:hyperlink r:id="rId6" w:tgtFrame="_blank" w:history="1">
        <w:r w:rsidRPr="00EA4D36">
          <w:rPr>
            <w:rFonts w:ascii="inherit" w:eastAsia="Times New Roman" w:hAnsi="inherit" w:cs="Arial"/>
            <w:color w:val="000000"/>
            <w:bdr w:val="none" w:sz="0" w:space="0" w:color="auto" w:frame="1"/>
            <w:lang w:eastAsia="de-DE"/>
          </w:rPr>
          <w:t>Bundesnotbremse</w:t>
        </w:r>
      </w:hyperlink>
    </w:p>
    <w:p w14:paraId="5BD40117" w14:textId="77777777" w:rsidR="00EA4D36" w:rsidRPr="00EA4D36" w:rsidRDefault="00EA4D36" w:rsidP="00EA4D36">
      <w:pPr>
        <w:pStyle w:val="Listenabsatz"/>
        <w:rPr>
          <w:rFonts w:ascii="inherit" w:eastAsia="Times New Roman" w:hAnsi="inherit" w:cs="Arial"/>
          <w:color w:val="000000"/>
          <w:bdr w:val="none" w:sz="0" w:space="0" w:color="auto" w:frame="1"/>
          <w:lang w:eastAsia="de-DE"/>
        </w:rPr>
      </w:pPr>
    </w:p>
    <w:p w14:paraId="6F3ABA94" w14:textId="77777777" w:rsidR="00EA4D36" w:rsidRDefault="00EA4D36" w:rsidP="00EA4D36">
      <w:pPr>
        <w:pStyle w:val="Listenabsatz"/>
        <w:numPr>
          <w:ilvl w:val="0"/>
          <w:numId w:val="4"/>
        </w:numPr>
        <w:shd w:val="clear" w:color="auto" w:fill="FFFFFF"/>
        <w:spacing w:before="100" w:beforeAutospacing="1" w:after="100" w:afterAutospacing="1" w:line="240" w:lineRule="auto"/>
        <w:rPr>
          <w:rFonts w:ascii="inherit" w:eastAsia="Times New Roman" w:hAnsi="inherit" w:cs="Arial"/>
          <w:color w:val="000000"/>
          <w:bdr w:val="none" w:sz="0" w:space="0" w:color="auto" w:frame="1"/>
          <w:lang w:eastAsia="de-DE"/>
        </w:rPr>
      </w:pPr>
      <w:r w:rsidRPr="004E2BF5">
        <w:rPr>
          <w:rFonts w:ascii="inherit" w:eastAsia="Times New Roman" w:hAnsi="inherit" w:cs="Arial"/>
          <w:color w:val="000000"/>
          <w:bdr w:val="none" w:sz="0" w:space="0" w:color="auto" w:frame="1"/>
          <w:lang w:eastAsia="de-DE"/>
        </w:rPr>
        <w:t>Bei einer Inzidenzeinstufung „zwischen 50 und 100“ ist Sport im Außen- und Innenbereich unter der Voraussetzung zugelassen, dass alle Teilnehmer*innen über einen aktuellen negativen Testnachweis (höchstens 24 Stunden alt) verfügen. Auf Sportplätzen, in Tanzschulen, Fitnessstudios und anderen Sportstätten können gleichzeitig nur so viele Personen anwesend sein, wie nach dem </w:t>
      </w:r>
      <w:hyperlink r:id="rId7" w:tgtFrame="_blank" w:history="1">
        <w:r w:rsidRPr="004E2BF5">
          <w:rPr>
            <w:rFonts w:ascii="inherit" w:eastAsia="Times New Roman" w:hAnsi="inherit" w:cs="Arial"/>
            <w:color w:val="000000"/>
            <w:bdr w:val="none" w:sz="0" w:space="0" w:color="auto" w:frame="1"/>
            <w:lang w:eastAsia="de-DE"/>
          </w:rPr>
          <w:t>Rahmenkonzept Sport</w:t>
        </w:r>
      </w:hyperlink>
      <w:r w:rsidRPr="004E2BF5">
        <w:rPr>
          <w:rFonts w:ascii="inherit" w:eastAsia="Times New Roman" w:hAnsi="inherit" w:cs="Arial"/>
          <w:color w:val="000000"/>
          <w:bdr w:val="none" w:sz="0" w:space="0" w:color="auto" w:frame="1"/>
          <w:lang w:eastAsia="de-DE"/>
        </w:rPr>
        <w:t xml:space="preserve"> möglich </w:t>
      </w:r>
      <w:proofErr w:type="spellStart"/>
      <w:r w:rsidRPr="004E2BF5">
        <w:rPr>
          <w:rFonts w:ascii="inherit" w:eastAsia="Times New Roman" w:hAnsi="inherit" w:cs="Arial"/>
          <w:color w:val="000000"/>
          <w:bdr w:val="none" w:sz="0" w:space="0" w:color="auto" w:frame="1"/>
          <w:lang w:eastAsia="de-DE"/>
        </w:rPr>
        <w:t>sin</w:t>
      </w:r>
      <w:r w:rsidRPr="00EA4D36">
        <w:rPr>
          <w:rFonts w:ascii="inherit" w:eastAsia="Times New Roman" w:hAnsi="inherit" w:cs="Arial"/>
          <w:color w:val="000000"/>
          <w:bdr w:val="none" w:sz="0" w:space="0" w:color="auto" w:frame="1"/>
          <w:lang w:eastAsia="de-DE"/>
        </w:rPr>
        <w:t>ed</w:t>
      </w:r>
      <w:proofErr w:type="spellEnd"/>
    </w:p>
    <w:p w14:paraId="3B14A24C" w14:textId="77777777" w:rsidR="00EA4D36" w:rsidRPr="00EA4D36" w:rsidRDefault="00EA4D36" w:rsidP="00EA4D36">
      <w:pPr>
        <w:pStyle w:val="Listenabsatz"/>
        <w:rPr>
          <w:rFonts w:ascii="inherit" w:eastAsia="Times New Roman" w:hAnsi="inherit" w:cs="Arial"/>
          <w:color w:val="000000"/>
          <w:bdr w:val="none" w:sz="0" w:space="0" w:color="auto" w:frame="1"/>
          <w:lang w:eastAsia="de-DE"/>
        </w:rPr>
      </w:pPr>
    </w:p>
    <w:p w14:paraId="21A3120E" w14:textId="77777777" w:rsidR="00EA4D36" w:rsidRPr="004E2BF5" w:rsidRDefault="00EA4D36" w:rsidP="00EA4D36">
      <w:pPr>
        <w:pStyle w:val="Listenabsatz"/>
        <w:numPr>
          <w:ilvl w:val="0"/>
          <w:numId w:val="4"/>
        </w:numPr>
        <w:shd w:val="clear" w:color="auto" w:fill="FFFFFF"/>
        <w:spacing w:before="100" w:beforeAutospacing="1" w:after="100" w:afterAutospacing="1" w:line="240" w:lineRule="auto"/>
        <w:rPr>
          <w:rFonts w:ascii="inherit" w:eastAsia="Times New Roman" w:hAnsi="inherit" w:cs="Arial"/>
          <w:color w:val="000000"/>
          <w:bdr w:val="none" w:sz="0" w:space="0" w:color="auto" w:frame="1"/>
          <w:lang w:eastAsia="de-DE"/>
        </w:rPr>
      </w:pPr>
      <w:r w:rsidRPr="004E2BF5">
        <w:rPr>
          <w:rFonts w:ascii="inherit" w:eastAsia="Times New Roman" w:hAnsi="inherit" w:cs="Arial"/>
          <w:color w:val="000000"/>
          <w:bdr w:val="none" w:sz="0" w:space="0" w:color="auto" w:frame="1"/>
          <w:lang w:eastAsia="de-DE"/>
        </w:rPr>
        <w:t>Aktuell gilt: Bei einer Inzidenzeinstufung „unter 50“ ist Sport im Außen- und Innenbereich ohne Begrenzung der Gruppengröße und ohne Testpflicht erlaubt.</w:t>
      </w:r>
      <w:r w:rsidRPr="004E2BF5">
        <w:rPr>
          <w:rFonts w:ascii="inherit" w:eastAsia="Times New Roman" w:hAnsi="inherit" w:cs="Arial"/>
          <w:color w:val="000000"/>
          <w:bdr w:val="none" w:sz="0" w:space="0" w:color="auto" w:frame="1"/>
          <w:lang w:eastAsia="de-DE"/>
        </w:rPr>
        <w:br/>
        <w:t>Auf Sportplätzen, in Tanzschulen, Fitnessstudios und anderen Sportstätten können gleichzeitig nur so viele Personen anwesend sein, wie nach dem </w:t>
      </w:r>
      <w:hyperlink r:id="rId8" w:tgtFrame="_blank" w:history="1">
        <w:r w:rsidRPr="004E2BF5">
          <w:rPr>
            <w:rFonts w:ascii="inherit" w:eastAsia="Times New Roman" w:hAnsi="inherit" w:cs="Arial"/>
            <w:color w:val="000000"/>
            <w:bdr w:val="none" w:sz="0" w:space="0" w:color="auto" w:frame="1"/>
            <w:lang w:eastAsia="de-DE"/>
          </w:rPr>
          <w:t>Rahmenkonzept Sport</w:t>
        </w:r>
      </w:hyperlink>
      <w:r w:rsidRPr="004E2BF5">
        <w:rPr>
          <w:rFonts w:ascii="inherit" w:eastAsia="Times New Roman" w:hAnsi="inherit" w:cs="Arial"/>
          <w:color w:val="000000"/>
          <w:bdr w:val="none" w:sz="0" w:space="0" w:color="auto" w:frame="1"/>
          <w:lang w:eastAsia="de-DE"/>
        </w:rPr>
        <w:t> möglich sind.</w:t>
      </w:r>
    </w:p>
    <w:p w14:paraId="195ECD6B" w14:textId="77777777" w:rsidR="00EA4D36" w:rsidRPr="00EA4D36" w:rsidRDefault="00EA4D36" w:rsidP="00EA4D36">
      <w:pPr>
        <w:shd w:val="clear" w:color="auto" w:fill="FFFFFF"/>
        <w:spacing w:before="100" w:beforeAutospacing="1" w:after="100" w:afterAutospacing="1" w:line="240" w:lineRule="auto"/>
        <w:rPr>
          <w:rFonts w:ascii="inherit" w:eastAsia="Times New Roman" w:hAnsi="inherit" w:cs="Arial"/>
          <w:color w:val="000000"/>
          <w:bdr w:val="none" w:sz="0" w:space="0" w:color="auto" w:frame="1"/>
          <w:lang w:eastAsia="de-DE"/>
        </w:rPr>
      </w:pPr>
    </w:p>
    <w:p w14:paraId="62DAA4EB" w14:textId="78F5A655" w:rsidR="00447FD0" w:rsidRDefault="00447FD0" w:rsidP="00447FD0">
      <w:pPr>
        <w:shd w:val="clear" w:color="auto" w:fill="FFFFFF"/>
        <w:spacing w:before="100" w:beforeAutospacing="1" w:after="100" w:afterAutospacing="1" w:line="240" w:lineRule="auto"/>
        <w:ind w:left="360"/>
        <w:rPr>
          <w:rFonts w:ascii="inherit" w:eastAsia="Times New Roman" w:hAnsi="inherit" w:cs="Arial"/>
          <w:color w:val="000000"/>
          <w:bdr w:val="none" w:sz="0" w:space="0" w:color="auto" w:frame="1"/>
          <w:lang w:eastAsia="de-DE"/>
        </w:rPr>
      </w:pPr>
    </w:p>
    <w:p w14:paraId="02FAF85A" w14:textId="1EEA7692" w:rsidR="00447FD0" w:rsidRDefault="00447FD0" w:rsidP="00447FD0">
      <w:pPr>
        <w:shd w:val="clear" w:color="auto" w:fill="FFFFFF"/>
        <w:spacing w:before="100" w:beforeAutospacing="1" w:after="100" w:afterAutospacing="1" w:line="240" w:lineRule="auto"/>
        <w:ind w:left="360"/>
        <w:rPr>
          <w:rFonts w:ascii="inherit" w:eastAsia="Times New Roman" w:hAnsi="inherit" w:cs="Arial"/>
          <w:b/>
          <w:bCs/>
          <w:color w:val="000000"/>
          <w:sz w:val="32"/>
          <w:szCs w:val="32"/>
          <w:bdr w:val="none" w:sz="0" w:space="0" w:color="auto" w:frame="1"/>
          <w:lang w:eastAsia="de-DE"/>
        </w:rPr>
      </w:pPr>
      <w:r>
        <w:rPr>
          <w:rFonts w:ascii="inherit" w:eastAsia="Times New Roman" w:hAnsi="inherit" w:cs="Arial"/>
          <w:color w:val="000000"/>
          <w:bdr w:val="none" w:sz="0" w:space="0" w:color="auto" w:frame="1"/>
          <w:lang w:eastAsia="de-DE"/>
        </w:rPr>
        <w:t xml:space="preserve">MAHALO, das Team vom kleinen </w:t>
      </w:r>
      <w:proofErr w:type="spellStart"/>
      <w:r>
        <w:rPr>
          <w:rFonts w:ascii="inherit" w:eastAsia="Times New Roman" w:hAnsi="inherit" w:cs="Arial"/>
          <w:color w:val="000000"/>
          <w:bdr w:val="none" w:sz="0" w:space="0" w:color="auto" w:frame="1"/>
          <w:lang w:eastAsia="de-DE"/>
        </w:rPr>
        <w:t>paradies</w:t>
      </w:r>
      <w:proofErr w:type="spellEnd"/>
    </w:p>
    <w:p w14:paraId="3041EAEC" w14:textId="77777777" w:rsidR="004E2BF5" w:rsidRPr="004E2BF5" w:rsidRDefault="004E2BF5" w:rsidP="00EA4D36">
      <w:pPr>
        <w:pStyle w:val="Listenabsatz"/>
        <w:shd w:val="clear" w:color="auto" w:fill="FFFFFF"/>
        <w:spacing w:before="100" w:beforeAutospacing="1" w:after="100" w:afterAutospacing="1" w:line="240" w:lineRule="auto"/>
        <w:rPr>
          <w:rFonts w:ascii="inherit" w:eastAsia="Times New Roman" w:hAnsi="inherit" w:cs="Arial"/>
          <w:color w:val="000000"/>
          <w:bdr w:val="none" w:sz="0" w:space="0" w:color="auto" w:frame="1"/>
          <w:lang w:eastAsia="de-DE"/>
        </w:rPr>
      </w:pPr>
    </w:p>
    <w:p w14:paraId="095039F1" w14:textId="5BE87618" w:rsidR="00447FD0" w:rsidRPr="004E2BF5" w:rsidRDefault="00447FD0" w:rsidP="009656E0">
      <w:pPr>
        <w:shd w:val="clear" w:color="auto" w:fill="FFFFFF"/>
        <w:spacing w:before="100" w:beforeAutospacing="1" w:after="100" w:afterAutospacing="1" w:line="240" w:lineRule="auto"/>
        <w:ind w:left="360"/>
        <w:jc w:val="center"/>
        <w:rPr>
          <w:rFonts w:ascii="inherit" w:eastAsia="Times New Roman" w:hAnsi="inherit" w:cs="Arial"/>
          <w:color w:val="000000"/>
          <w:bdr w:val="none" w:sz="0" w:space="0" w:color="auto" w:frame="1"/>
          <w:lang w:eastAsia="de-DE"/>
        </w:rPr>
      </w:pPr>
    </w:p>
    <w:p w14:paraId="00075E33" w14:textId="35B57816" w:rsidR="00447FD0" w:rsidRPr="004E2BF5" w:rsidRDefault="00447FD0" w:rsidP="009656E0">
      <w:pPr>
        <w:shd w:val="clear" w:color="auto" w:fill="FFFFFF"/>
        <w:spacing w:before="100" w:beforeAutospacing="1" w:after="100" w:afterAutospacing="1" w:line="240" w:lineRule="auto"/>
        <w:ind w:left="360"/>
        <w:jc w:val="center"/>
        <w:rPr>
          <w:rFonts w:ascii="inherit" w:eastAsia="Times New Roman" w:hAnsi="inherit" w:cs="Arial"/>
          <w:color w:val="000000"/>
          <w:bdr w:val="none" w:sz="0" w:space="0" w:color="auto" w:frame="1"/>
          <w:lang w:eastAsia="de-DE"/>
        </w:rPr>
      </w:pPr>
    </w:p>
    <w:p w14:paraId="0DCCA842" w14:textId="7F5F98EE" w:rsidR="00447FD0" w:rsidRPr="004E2BF5" w:rsidRDefault="00447FD0" w:rsidP="009656E0">
      <w:pPr>
        <w:shd w:val="clear" w:color="auto" w:fill="FFFFFF"/>
        <w:spacing w:before="100" w:beforeAutospacing="1" w:after="100" w:afterAutospacing="1" w:line="240" w:lineRule="auto"/>
        <w:ind w:left="360"/>
        <w:jc w:val="center"/>
        <w:rPr>
          <w:rFonts w:ascii="inherit" w:eastAsia="Times New Roman" w:hAnsi="inherit" w:cs="Arial"/>
          <w:color w:val="000000"/>
          <w:bdr w:val="none" w:sz="0" w:space="0" w:color="auto" w:frame="1"/>
          <w:lang w:eastAsia="de-DE"/>
        </w:rPr>
      </w:pPr>
    </w:p>
    <w:p w14:paraId="117AE211" w14:textId="08BB877A" w:rsidR="00447FD0" w:rsidRPr="004E2BF5" w:rsidRDefault="00447FD0" w:rsidP="009656E0">
      <w:pPr>
        <w:shd w:val="clear" w:color="auto" w:fill="FFFFFF"/>
        <w:spacing w:before="100" w:beforeAutospacing="1" w:after="100" w:afterAutospacing="1" w:line="240" w:lineRule="auto"/>
        <w:ind w:left="360"/>
        <w:jc w:val="center"/>
        <w:rPr>
          <w:rFonts w:ascii="inherit" w:eastAsia="Times New Roman" w:hAnsi="inherit" w:cs="Arial"/>
          <w:color w:val="000000"/>
          <w:bdr w:val="none" w:sz="0" w:space="0" w:color="auto" w:frame="1"/>
          <w:lang w:eastAsia="de-DE"/>
        </w:rPr>
      </w:pPr>
      <w:r w:rsidRPr="004E2BF5">
        <w:rPr>
          <w:rFonts w:ascii="inherit" w:eastAsia="Times New Roman" w:hAnsi="inherit" w:cs="Arial"/>
          <w:color w:val="000000"/>
          <w:bdr w:val="none" w:sz="0" w:space="0" w:color="auto" w:frame="1"/>
          <w:lang w:eastAsia="de-DE"/>
        </w:rPr>
        <w:t>10. Juni 2021</w:t>
      </w:r>
    </w:p>
    <w:sectPr w:rsidR="00447FD0" w:rsidRPr="004E2B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11.5pt;height:11.5pt" o:bullet="t">
        <v:imagedata r:id="rId1" o:title="msoA6CC"/>
      </v:shape>
    </w:pict>
  </w:numPicBullet>
  <w:abstractNum w:abstractNumId="0" w15:restartNumberingAfterBreak="0">
    <w:nsid w:val="0A8E2165"/>
    <w:multiLevelType w:val="multilevel"/>
    <w:tmpl w:val="B9B2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35D9B"/>
    <w:multiLevelType w:val="hybridMultilevel"/>
    <w:tmpl w:val="77DE15AC"/>
    <w:lvl w:ilvl="0" w:tplc="04070009">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18937B20"/>
    <w:multiLevelType w:val="hybridMultilevel"/>
    <w:tmpl w:val="A8D2F4F2"/>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AA516F"/>
    <w:multiLevelType w:val="hybridMultilevel"/>
    <w:tmpl w:val="89E82A22"/>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F401AD"/>
    <w:multiLevelType w:val="multilevel"/>
    <w:tmpl w:val="EAFEB9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75A6F9A"/>
    <w:multiLevelType w:val="hybridMultilevel"/>
    <w:tmpl w:val="8DBAAF9A"/>
    <w:lvl w:ilvl="0" w:tplc="04070009">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65E72C18"/>
    <w:multiLevelType w:val="multilevel"/>
    <w:tmpl w:val="A2BE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6E0"/>
    <w:rsid w:val="00447FD0"/>
    <w:rsid w:val="004E2BF5"/>
    <w:rsid w:val="005072DE"/>
    <w:rsid w:val="009656E0"/>
    <w:rsid w:val="00EA4D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2C841"/>
  <w15:chartTrackingRefBased/>
  <w15:docId w15:val="{5A65364B-0848-49C9-A5BD-ECC54C5B2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47FD0"/>
    <w:pPr>
      <w:ind w:left="720"/>
      <w:contextualSpacing/>
    </w:pPr>
  </w:style>
  <w:style w:type="character" w:styleId="Fett">
    <w:name w:val="Strong"/>
    <w:basedOn w:val="Absatz-Standardschriftart"/>
    <w:uiPriority w:val="22"/>
    <w:qFormat/>
    <w:rsid w:val="004E2BF5"/>
    <w:rPr>
      <w:b/>
      <w:bCs/>
    </w:rPr>
  </w:style>
  <w:style w:type="paragraph" w:styleId="StandardWeb">
    <w:name w:val="Normal (Web)"/>
    <w:basedOn w:val="Standard"/>
    <w:uiPriority w:val="99"/>
    <w:semiHidden/>
    <w:unhideWhenUsed/>
    <w:rsid w:val="004E2BF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4E2B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306942">
      <w:bodyDiv w:val="1"/>
      <w:marLeft w:val="0"/>
      <w:marRight w:val="0"/>
      <w:marTop w:val="0"/>
      <w:marBottom w:val="0"/>
      <w:divBdr>
        <w:top w:val="none" w:sz="0" w:space="0" w:color="auto"/>
        <w:left w:val="none" w:sz="0" w:space="0" w:color="auto"/>
        <w:bottom w:val="none" w:sz="0" w:space="0" w:color="auto"/>
        <w:right w:val="none" w:sz="0" w:space="0" w:color="auto"/>
      </w:divBdr>
    </w:div>
    <w:div w:id="883450160">
      <w:bodyDiv w:val="1"/>
      <w:marLeft w:val="0"/>
      <w:marRight w:val="0"/>
      <w:marTop w:val="0"/>
      <w:marBottom w:val="0"/>
      <w:divBdr>
        <w:top w:val="none" w:sz="0" w:space="0" w:color="auto"/>
        <w:left w:val="none" w:sz="0" w:space="0" w:color="auto"/>
        <w:bottom w:val="none" w:sz="0" w:space="0" w:color="auto"/>
        <w:right w:val="none" w:sz="0" w:space="0" w:color="auto"/>
      </w:divBdr>
    </w:div>
    <w:div w:id="95174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kuendung-bayern.de/baymbl/2021-359" TargetMode="External"/><Relationship Id="rId3" Type="http://schemas.openxmlformats.org/officeDocument/2006/relationships/settings" Target="settings.xml"/><Relationship Id="rId7" Type="http://schemas.openxmlformats.org/officeDocument/2006/relationships/hyperlink" Target="https://www.verkuendung-bayern.de/baymbl/2021-3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ndesregierung.de/breg-de/suche/bundesweite-notbremse-1888982" TargetMode="External"/><Relationship Id="rId5" Type="http://schemas.openxmlformats.org/officeDocument/2006/relationships/hyperlink" Target="https://www.muenchen.de/rathaus/Stadtverwaltung/Referat-fuer-Gesundheit-und-Umwelt/Infektionsschutz/Neuartiges_Coronaviru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2626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Perret de Aviles, Cecile-Claire</dc:creator>
  <cp:keywords/>
  <dc:description/>
  <cp:lastModifiedBy>Perret de Aviles, Cecile-Claire</cp:lastModifiedBy>
  <cp:revision>3</cp:revision>
  <dcterms:created xsi:type="dcterms:W3CDTF">2021-05-11T09:53:00Z</dcterms:created>
  <dcterms:modified xsi:type="dcterms:W3CDTF">2021-06-10T05:55:00Z</dcterms:modified>
</cp:coreProperties>
</file>